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Программа зонального семинара-совещания для поставщиков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«Эффективное участие в закупках</w:t>
      </w:r>
      <w:r>
        <w:rPr>
          <w:rFonts w:eastAsia="Calibri" w:cs="Times New Roman" w:ascii="Times New Roman" w:hAnsi="Times New Roman"/>
          <w:b/>
          <w:sz w:val="24"/>
          <w:szCs w:val="24"/>
          <w:shd w:fill="auto" w:val="clear"/>
        </w:rPr>
        <w:t>»*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highlight w:val="white"/>
        </w:rPr>
      </w:pPr>
      <w:r>
        <w:rPr>
          <w:rFonts w:eastAsia="Calibri" w:cs="Times New Roman" w:ascii="Times New Roman" w:hAnsi="Times New Roman"/>
          <w:b/>
        </w:rPr>
        <w:t xml:space="preserve">Место проведения: </w:t>
      </w:r>
      <w:r>
        <w:rPr>
          <w:rFonts w:eastAsia="Calibri" w:cs="Times New Roman" w:ascii="Times New Roman" w:hAnsi="Times New Roman"/>
        </w:rPr>
        <w:t>г. Ар</w:t>
      </w:r>
      <w:r>
        <w:rPr>
          <w:rFonts w:eastAsia="Calibri" w:cs="Times New Roman" w:ascii="Times New Roman" w:hAnsi="Times New Roman"/>
          <w:highlight w:val="white"/>
        </w:rPr>
        <w:t xml:space="preserve">ск, </w:t>
      </w:r>
      <w:r>
        <w:rPr>
          <w:rFonts w:eastAsia="Calibri" w:cs="Times New Roman" w:ascii="Times New Roman" w:hAnsi="Times New Roman"/>
          <w:highlight w:val="white"/>
          <w:shd w:fill="FFFF00" w:val="clear"/>
        </w:rPr>
        <w:t>ул. Советская площадь, 14 (этаж 2, актовый зал).</w:t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b/>
        </w:rPr>
        <w:t>Дата и время</w:t>
      </w:r>
      <w:r>
        <w:rPr>
          <w:rFonts w:eastAsia="Calibri" w:cs="Times New Roman" w:ascii="Times New Roman" w:hAnsi="Times New Roman"/>
        </w:rPr>
        <w:t>: 24 марта 2026 года, 9:30-12:45.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/>
        </w:rPr>
        <w:t>Контактное лицо:</w:t>
      </w:r>
      <w:r>
        <w:rPr>
          <w:rFonts w:eastAsia="Calibri" w:cs="Times New Roman" w:ascii="Times New Roman" w:hAnsi="Times New Roman"/>
        </w:rPr>
        <w:t xml:space="preserve"> Ефремова Але</w:t>
      </w:r>
      <w:r>
        <w:rPr>
          <w:rFonts w:eastAsia="Calibri" w:cs="Times New Roman" w:ascii="Times New Roman" w:hAnsi="Times New Roman"/>
          <w:highlight w:val="white"/>
        </w:rPr>
        <w:t>кса</w:t>
      </w:r>
      <w:r>
        <w:rPr>
          <w:rFonts w:eastAsia="Calibri" w:cs="Times New Roman" w:ascii="Times New Roman" w:hAnsi="Times New Roman"/>
        </w:rPr>
        <w:t>ндра Владимировна, ведущий советник отдела методологического сопровождения заказчиков Государственного комитета РТ по закупкам, тел. 8 (843) 562-04-84 (доб. 137).</w:t>
      </w:r>
      <w:bookmarkStart w:id="0" w:name="_GoBack"/>
      <w:bookmarkEnd w:id="0"/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</w:rPr>
        <w:t xml:space="preserve">Ссылка для регистрации: </w:t>
      </w:r>
      <w:hyperlink r:id="rId2" w:tooltip="https://zakupki.tatar/seminars/zonalnoe-soveshhanie-dlya-postavshhikov-effektivnoe-uchastie-v-zakupkah-2/">
        <w:r>
          <w:rPr>
            <w:rStyle w:val="Hyperlink"/>
            <w:rFonts w:eastAsia="Calibri" w:cs="Times New Roman" w:ascii="Times New Roman" w:hAnsi="Times New Roman"/>
          </w:rPr>
          <w:t>https://zakupki.tatar/seminars/zonalnoe-soveshhanie-dlya-postavshhikov-effektivnoe-uchastie-v-zakupkah-2/</w:t>
        </w:r>
      </w:hyperlink>
      <w:r>
        <w:rPr>
          <w:rFonts w:eastAsia="Calibri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15598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6"/>
        <w:gridCol w:w="4431"/>
        <w:gridCol w:w="9751"/>
      </w:tblGrid>
      <w:tr>
        <w:trPr>
          <w:trHeight w:val="284" w:hRule="atLeast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Время</w:t>
            </w:r>
          </w:p>
        </w:tc>
        <w:tc>
          <w:tcPr>
            <w:tcW w:w="4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Название темы</w:t>
            </w:r>
          </w:p>
        </w:tc>
        <w:tc>
          <w:tcPr>
            <w:tcW w:w="9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</w:rPr>
              <w:t>Лекторы</w:t>
            </w:r>
          </w:p>
        </w:tc>
      </w:tr>
      <w:tr>
        <w:trPr>
          <w:trHeight w:val="157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09:00-09:30</w:t>
            </w:r>
          </w:p>
        </w:tc>
        <w:tc>
          <w:tcPr>
            <w:tcW w:w="1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fontstyle01"/>
                <w:b w:val="false"/>
                <w:i/>
              </w:rPr>
              <w:t>Регистрация</w:t>
            </w:r>
            <w:r>
              <w:rPr>
                <w:rStyle w:val="fontstyle01"/>
                <w:b w:val="false"/>
                <w:i/>
                <w:shd w:fill="FFFFFF" w:val="clear"/>
              </w:rPr>
              <w:t>, приветственный кофе-брейк</w:t>
            </w:r>
          </w:p>
        </w:tc>
      </w:tr>
      <w:tr>
        <w:trPr>
          <w:trHeight w:val="388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09:30-09:40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/>
                <w:b w:val="false"/>
              </w:rPr>
              <w:t>Открытие программы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 xml:space="preserve">Зиатдинов Марат Галимзянович </w:t>
            </w:r>
            <w:r>
              <w:rPr>
                <w:rStyle w:val="fontstyle01"/>
                <w:b w:val="false"/>
              </w:rPr>
              <w:t>– председатель Государственного комитета РТ по закупкам;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fontstyle01"/>
                <w:b w:val="false"/>
              </w:rPr>
            </w:pPr>
            <w:r>
              <w:rPr>
                <w:rStyle w:val="fontstyle01"/>
              </w:rPr>
              <w:t>Хисамутдинов Алмаз Гаптраупович</w:t>
            </w:r>
            <w:r>
              <w:rPr>
                <w:rStyle w:val="fontstyle01"/>
                <w:b w:val="false"/>
              </w:rPr>
              <w:t xml:space="preserve"> – глава Арского муниципального района РТ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Геллер Яков Вениаминович</w:t>
            </w:r>
            <w:r>
              <w:rPr>
                <w:rStyle w:val="fontstyle01"/>
                <w:b w:val="false"/>
              </w:rPr>
              <w:t xml:space="preserve"> – генеральный директор АО «Агентство по государственному заказу Республики Татарстан»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</w:rPr>
              <w:t>Газеев Нияз Анирович</w:t>
            </w:r>
            <w:r>
              <w:rPr>
                <w:rStyle w:val="fontstyle01"/>
                <w:b w:val="false"/>
              </w:rPr>
              <w:t xml:space="preserve"> – генеральный директор АО «Центр развития закупок Республики Татарстан».</w:t>
            </w:r>
          </w:p>
        </w:tc>
      </w:tr>
      <w:tr>
        <w:trPr>
          <w:trHeight w:val="700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09:40-10:20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(40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Ресурсы Республиканского маркетингового центра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fontstyle01"/>
                <w:rFonts w:eastAsia="Calibri"/>
              </w:rPr>
              <w:t>Геллер Яков Вениаминович</w:t>
            </w:r>
            <w:r>
              <w:rPr>
                <w:rStyle w:val="fontstyle01"/>
                <w:rFonts w:eastAsia="Calibri"/>
                <w:b w:val="false"/>
              </w:rPr>
              <w:t xml:space="preserve"> – генеральный директор </w:t>
            </w:r>
            <w:r>
              <w:rPr>
                <w:rFonts w:eastAsia="Calibri" w:cs="Times New Roman" w:ascii="Times New Roman" w:hAnsi="Times New Roman"/>
              </w:rPr>
              <w:t xml:space="preserve">АО «Агентство по государственному заказу Республики Татарстан» </w:t>
            </w:r>
            <w:r>
              <w:rPr>
                <w:rStyle w:val="fontstyle01"/>
                <w:rFonts w:eastAsia="Tahoma"/>
                <w:b w:val="false"/>
                <w:i/>
              </w:rPr>
              <w:t>(по согласованию)</w:t>
            </w:r>
          </w:p>
        </w:tc>
      </w:tr>
      <w:tr>
        <w:trPr>
          <w:trHeight w:val="58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10:20-10:50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(30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/>
                <w:b w:val="false"/>
              </w:rPr>
              <w:t>Республиканские меры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/>
                <w:b w:val="false"/>
              </w:rPr>
              <w:t>поддержки предпринимателей.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rFonts w:eastAsia="Calibri"/>
                <w:b w:val="false"/>
              </w:rPr>
              <w:t>Лизинговые продукты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 xml:space="preserve">представители Министерства экономики РТ </w:t>
            </w:r>
            <w:r>
              <w:rPr>
                <w:rStyle w:val="fontstyle01"/>
                <w:rFonts w:eastAsia="Tahoma"/>
                <w:b w:val="false"/>
                <w:i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Style w:val="fontstyle01"/>
                <w:rFonts w:eastAsia="Tahoma"/>
                <w:b w:val="false"/>
                <w:i/>
                <w:i/>
                <w:shd w:fill="CCCCCC" w:val="clear"/>
              </w:rPr>
            </w:pPr>
            <w:r>
              <w:rPr>
                <w:rFonts w:eastAsia="Tahoma"/>
                <w:b w:val="false"/>
                <w:i/>
                <w:shd w:fill="CCCCCC" w:val="clear"/>
              </w:rPr>
            </w:r>
          </w:p>
        </w:tc>
      </w:tr>
      <w:tr>
        <w:trPr>
          <w:trHeight w:val="430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10:50-11:20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(30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Участие в госзакупках. Новые правила национального режима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Суркова Анастасия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Начальник отдела централизованных закупок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Государственного комитета РТ по закупкам</w:t>
            </w:r>
          </w:p>
        </w:tc>
      </w:tr>
      <w:tr>
        <w:trPr>
          <w:trHeight w:val="8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11:20-11:35</w:t>
            </w:r>
          </w:p>
        </w:tc>
        <w:tc>
          <w:tcPr>
            <w:tcW w:w="1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Style w:val="fontstyle01"/>
                <w:b w:val="false"/>
                <w:i/>
              </w:rPr>
              <w:t>Перерыв</w:t>
            </w:r>
          </w:p>
        </w:tc>
      </w:tr>
      <w:tr>
        <w:trPr>
          <w:trHeight w:val="430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11:35-11:55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Договор (контракт): права, обязанности, ответственность поставщика.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Расторжение в одностороннем порядке</w:t>
            </w:r>
            <w:r>
              <w:rPr>
                <w:rStyle w:val="fontstyle01"/>
                <w:rFonts w:eastAsia="Calibri"/>
                <w:b w:val="false"/>
                <w:bCs w:val="false"/>
                <w:color w:val="auto"/>
              </w:rPr>
              <w:t xml:space="preserve"> </w:t>
            </w:r>
            <w:r>
              <w:rPr>
                <w:rStyle w:val="fontstyle01"/>
                <w:rFonts w:eastAsia="Calibri"/>
                <w:b w:val="false"/>
              </w:rPr>
              <w:t>(практический разбор ситуаций)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</w:rPr>
              <w:t>Чернов Дмитрий Андреевич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21"/>
                <w:rFonts w:eastAsia="Calibri"/>
                <w:sz w:val="22"/>
                <w:szCs w:val="22"/>
                <w:lang w:eastAsia="zh-CN"/>
              </w:rPr>
              <w:t>Ведущий юрисконсульт АО «Центр развития закупок РТ»</w:t>
            </w:r>
          </w:p>
        </w:tc>
      </w:tr>
      <w:tr>
        <w:trPr>
          <w:trHeight w:val="683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11:55-12:05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(10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Как не попасть в РНП: практические рекомендации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</w:rPr>
              <w:t>Чернов Дмитрий Андреевич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Ведущий юрисконсульт АО «Центр развития закупок РТ»</w:t>
            </w:r>
          </w:p>
        </w:tc>
      </w:tr>
      <w:tr>
        <w:trPr>
          <w:trHeight w:val="677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12:05-12:25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Неустойка (штрафы, пени) по контрактам: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</w:rPr>
              <w:t>когда можно не платить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bCs/>
              </w:rPr>
              <w:t>Чернов Дмитрий Андреевич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lang w:eastAsia="zh-CN"/>
              </w:rPr>
              <w:t>Ведущий юрисконсульт АО «Центр развития закупок РТ»</w:t>
            </w:r>
          </w:p>
        </w:tc>
      </w:tr>
      <w:tr>
        <w:trPr>
          <w:trHeight w:val="551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12:25-12:45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</w:rPr>
              <w:t>(20 минут)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01"/>
                <w:b w:val="false"/>
              </w:rPr>
              <w:t>Ответы на вопросы</w:t>
            </w:r>
          </w:p>
        </w:tc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 xml:space="preserve">Эксперты </w:t>
            </w:r>
            <w:r>
              <w:rPr>
                <w:rFonts w:eastAsia="Calibri" w:cs="Times New Roman" w:ascii="Times New Roman" w:hAnsi="Times New Roman"/>
                <w:lang w:eastAsia="zh-CN"/>
              </w:rPr>
              <w:t>АО «Центр развития закупок РТ»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b w:val="false"/>
          <w:bCs w:val="false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</w:rPr>
        <w:t>* в программе возможны изменения</w:t>
      </w:r>
    </w:p>
    <w:sectPr>
      <w:type w:val="nextPage"/>
      <w:pgSz w:orient="landscape" w:w="16838" w:h="11906"/>
      <w:pgMar w:left="720" w:right="720" w:gutter="0" w:header="0" w:top="720" w:footer="0" w:bottom="6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Pr>
      <w:rFonts w:ascii="Times New Roman" w:hAnsi="Times New Roman" w:cs="Times New Roman"/>
      <w:b/>
      <w:bCs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Pr>
      <w:b/>
      <w:bCs/>
      <w:sz w:val="20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9"/>
    <w:uiPriority w:val="99"/>
    <w:semiHidden/>
    <w:unhideWhenUsed/>
    <w:qFormat/>
    <w:pPr/>
    <w:rPr>
      <w:b/>
      <w:bCs/>
    </w:rPr>
  </w:style>
  <w:style w:type="numbering" w:styleId="Style14" w:customStyle="1">
    <w:name w:val="Без списка"/>
    <w:uiPriority w:val="99"/>
    <w:semiHidden/>
    <w:unhideWhenUsed/>
    <w:qFormat/>
  </w:style>
  <w:style w:type="numbering" w:styleId="user2" w:default="1">
    <w:name w:val="Без списка (user)"/>
    <w:uiPriority w:val="99"/>
    <w:semiHidden/>
    <w:unhideWhenUsed/>
    <w:qFormat/>
  </w:style>
  <w:style w:type="table" w:styleId="687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0">
    <w:name w:val="Plain Table 2"/>
    <w:basedOn w:val="8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2">
    <w:name w:val="Lined - Accent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5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5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tatar/seminars/zonalnoe-soveshhanie-dlya-postavshhikov-effektivnoe-uchastie-v-zakupkah-2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4675-7D32-4AE7-BE79-CA5187B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255</Words>
  <Characters>2012</Characters>
  <CharactersWithSpaces>2216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2026-02-24T00:00:00Z</dcterms:created>
  <dc:creator>Габидуллина Наиля Ирековна</dc:creator>
  <dc:description/>
  <dc:language>ru-RU</dc:language>
  <cp:lastModifiedBy>user</cp:lastModifiedBy>
  <dcterms:modified xsi:type="dcterms:W3CDTF">2026-02-26T14:55:44Z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